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7B5B77">
        <w:rPr>
          <w:rFonts w:ascii="Times New Roman" w:eastAsia="Times New Roman" w:hAnsi="Times New Roman" w:cs="Times New Roman"/>
          <w:b/>
          <w:bCs/>
          <w:sz w:val="27"/>
          <w:szCs w:val="27"/>
          <w:lang w:eastAsia="ru-RU"/>
        </w:rPr>
        <w:t>Статья 18. Право на охрану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Каждый имеет право на охрану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(в ред. Федерального закона от 22.10.2014 N 314-ФЗ)</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19. Право на медицинскую помощь</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Каждый имеет право на медицинскую помощь.</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u w:val="single"/>
          <w:lang w:eastAsia="ru-RU"/>
        </w:rPr>
        <w:t>5. Пациент имеет право на: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lastRenderedPageBreak/>
        <w:t>1) выбор врача и выбор медицинской организации в соответствии с настоящим Федеральным законом;</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3) получение консультаций врачей-специалистов;</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7) защиту сведений, составляющих врачебную тайну;</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8) отказ от медицинского вмешательства;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lastRenderedPageBreak/>
        <w:t>Статья 20. Информированное добровольное согласие на медицинское вмешательство и на отказ от медицинского вмешательства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u w:val="single"/>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w:t>
      </w:r>
      <w:r w:rsidRPr="007B5B77">
        <w:rPr>
          <w:rFonts w:ascii="Times New Roman" w:eastAsia="Times New Roman" w:hAnsi="Times New Roman" w:cs="Times New Roman"/>
          <w:sz w:val="24"/>
          <w:szCs w:val="24"/>
          <w:lang w:eastAsia="ru-RU"/>
        </w:rPr>
        <w:lastRenderedPageBreak/>
        <w:t>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w:t>
      </w:r>
      <w:r w:rsidRPr="007B5B77">
        <w:rPr>
          <w:rFonts w:ascii="Times New Roman" w:eastAsia="Times New Roman" w:hAnsi="Times New Roman" w:cs="Times New Roman"/>
          <w:sz w:val="24"/>
          <w:szCs w:val="24"/>
          <w:lang w:eastAsia="ru-RU"/>
        </w:rPr>
        <w:lastRenderedPageBreak/>
        <w:t>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(в ред. Федерального закона от 25.11.2013 N 317-ФЗ)</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u w:val="single"/>
          <w:lang w:eastAsia="ru-RU"/>
        </w:rPr>
        <w:t>9. Медицинское вмешательство без согласия гражданина, одного из родителей или иного законного представителя допускается: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u w:val="single"/>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w:t>
      </w:r>
      <w:r w:rsidRPr="007B5B77">
        <w:rPr>
          <w:rFonts w:ascii="Times New Roman" w:eastAsia="Times New Roman" w:hAnsi="Times New Roman" w:cs="Times New Roman"/>
          <w:sz w:val="24"/>
          <w:szCs w:val="24"/>
          <w:lang w:eastAsia="ru-RU"/>
        </w:rPr>
        <w:lastRenderedPageBreak/>
        <w:t>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(в ред. Федерального закона от 25.11.2013 N 317-ФЗ)</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21. Выбор врача и медицинской организации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w:t>
      </w:r>
      <w:r w:rsidRPr="007B5B77">
        <w:rPr>
          <w:rFonts w:ascii="Times New Roman" w:eastAsia="Times New Roman" w:hAnsi="Times New Roman" w:cs="Times New Roman"/>
          <w:sz w:val="24"/>
          <w:szCs w:val="24"/>
          <w:lang w:eastAsia="ru-RU"/>
        </w:rPr>
        <w:lastRenderedPageBreak/>
        <w:t>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u w:val="single"/>
          <w:lang w:eastAsia="ru-RU"/>
        </w:rPr>
        <w:t>3. Оказание первичной специализированной медико-санитарной помощи осуществляется: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lastRenderedPageBreak/>
        <w:t>(часть 9 введена Федеральным законом от 02.07.2013 N 185-ФЗ)</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22. Информация о состоянии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(в ред. Федерального закона от 25.11.2013 N 317-ФЗ)</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23. Информация о факторах, влияющих на здоровье</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24. Права работников, занятых на отдельных видах работ, на охрану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w:t>
      </w:r>
      <w:r w:rsidRPr="007B5B77">
        <w:rPr>
          <w:rFonts w:ascii="Times New Roman" w:eastAsia="Times New Roman" w:hAnsi="Times New Roman" w:cs="Times New Roman"/>
          <w:sz w:val="24"/>
          <w:szCs w:val="24"/>
          <w:lang w:eastAsia="ru-RU"/>
        </w:rPr>
        <w:lastRenderedPageBreak/>
        <w:t>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 xml:space="preserve">1. Военнослужащие и лица, приравненные по медицинскому обеспечению к военнослужащим (далее - военнослужащие и приравненные к ним </w:t>
      </w:r>
      <w:r w:rsidRPr="007B5B77">
        <w:rPr>
          <w:rFonts w:ascii="Times New Roman" w:eastAsia="Times New Roman" w:hAnsi="Times New Roman" w:cs="Times New Roman"/>
          <w:sz w:val="24"/>
          <w:szCs w:val="24"/>
          <w:lang w:eastAsia="ru-RU"/>
        </w:rPr>
        <w:lastRenderedPageBreak/>
        <w:t>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i/>
          <w:iCs/>
          <w:sz w:val="24"/>
          <w:szCs w:val="24"/>
          <w:lang w:eastAsia="ru-RU"/>
        </w:rPr>
        <w:t>КонсультантПлюс: примечание.</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В соответствии с Федеральным закономот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i/>
          <w:iCs/>
          <w:sz w:val="24"/>
          <w:szCs w:val="24"/>
          <w:lang w:eastAsia="ru-RU"/>
        </w:rPr>
        <w:t>КонсультантПлюс: примечание.</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lastRenderedPageBreak/>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(в ред. Федеральных законов от 02.07.2013 N 185-ФЗ, от 21.07.2014 N 246-ФЗ)</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i/>
          <w:iCs/>
          <w:sz w:val="24"/>
          <w:szCs w:val="24"/>
          <w:lang w:eastAsia="ru-RU"/>
        </w:rPr>
        <w:t>КонсультантПлюс: примечание.</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lastRenderedPageBreak/>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w:t>
      </w:r>
      <w:r w:rsidRPr="007B5B77">
        <w:rPr>
          <w:rFonts w:ascii="Times New Roman" w:eastAsia="Times New Roman" w:hAnsi="Times New Roman" w:cs="Times New Roman"/>
          <w:sz w:val="24"/>
          <w:szCs w:val="24"/>
          <w:lang w:eastAsia="ru-RU"/>
        </w:rPr>
        <w:lastRenderedPageBreak/>
        <w:t>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(в ред. Федерального закона от 08.03.2015 N 55-ФЗ)</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w:t>
      </w:r>
      <w:r w:rsidRPr="007B5B77">
        <w:rPr>
          <w:rFonts w:ascii="Times New Roman" w:eastAsia="Times New Roman" w:hAnsi="Times New Roman" w:cs="Times New Roman"/>
          <w:sz w:val="24"/>
          <w:szCs w:val="24"/>
          <w:lang w:eastAsia="ru-RU"/>
        </w:rPr>
        <w:lastRenderedPageBreak/>
        <w:t>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27. Обязанности граждан в сфере охраны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B5B77" w:rsidRPr="007B5B77" w:rsidRDefault="007B5B77" w:rsidP="007B5B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5B77">
        <w:rPr>
          <w:rFonts w:ascii="Times New Roman" w:eastAsia="Times New Roman" w:hAnsi="Times New Roman" w:cs="Times New Roman"/>
          <w:b/>
          <w:bCs/>
          <w:sz w:val="27"/>
          <w:szCs w:val="27"/>
          <w:lang w:eastAsia="ru-RU"/>
        </w:rPr>
        <w:t>Статья 28. Общественные объединения по защите прав граждан в сфере охраны здоровья</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B5B77" w:rsidRPr="007B5B77" w:rsidRDefault="007B5B77" w:rsidP="007B5B77">
      <w:pPr>
        <w:spacing w:before="100" w:beforeAutospacing="1" w:after="100" w:afterAutospacing="1" w:line="240" w:lineRule="auto"/>
        <w:rPr>
          <w:rFonts w:ascii="Times New Roman" w:eastAsia="Times New Roman" w:hAnsi="Times New Roman" w:cs="Times New Roman"/>
          <w:sz w:val="24"/>
          <w:szCs w:val="24"/>
          <w:lang w:eastAsia="ru-RU"/>
        </w:rPr>
      </w:pPr>
      <w:r w:rsidRPr="007B5B77">
        <w:rPr>
          <w:rFonts w:ascii="Times New Roman" w:eastAsia="Times New Roman" w:hAnsi="Times New Roman" w:cs="Times New Roman"/>
          <w:sz w:val="24"/>
          <w:szCs w:val="24"/>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0591D" w:rsidRDefault="0020591D"/>
    <w:sectPr w:rsidR="0020591D" w:rsidSect="00205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77"/>
    <w:rsid w:val="0020591D"/>
    <w:rsid w:val="007B5B77"/>
    <w:rsid w:val="00DF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823C3-58DA-4FA1-8432-0E8E1758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1D"/>
  </w:style>
  <w:style w:type="paragraph" w:styleId="3">
    <w:name w:val="heading 3"/>
    <w:basedOn w:val="a"/>
    <w:link w:val="30"/>
    <w:uiPriority w:val="9"/>
    <w:qFormat/>
    <w:rsid w:val="007B5B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5B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5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Егорова Дарья</cp:lastModifiedBy>
  <cp:revision>2</cp:revision>
  <dcterms:created xsi:type="dcterms:W3CDTF">2017-12-21T12:20:00Z</dcterms:created>
  <dcterms:modified xsi:type="dcterms:W3CDTF">2017-12-21T12:20:00Z</dcterms:modified>
</cp:coreProperties>
</file>